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湖州师范学院校外技术转移机构2021年度考核台帐目录</w:t>
      </w:r>
    </w:p>
    <w:tbl>
      <w:tblPr>
        <w:tblStyle w:val="2"/>
        <w:tblpPr w:leftFromText="180" w:rightFromText="180" w:vertAnchor="text" w:horzAnchor="page" w:tblpXSpec="center" w:tblpY="686"/>
        <w:tblOverlap w:val="never"/>
        <w:tblW w:w="14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2463"/>
        <w:gridCol w:w="711"/>
        <w:gridCol w:w="2175"/>
        <w:gridCol w:w="1688"/>
        <w:gridCol w:w="5275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56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b/>
                <w:color w:val="000000"/>
                <w:sz w:val="24"/>
              </w:rPr>
              <w:t>序号</w:t>
            </w:r>
          </w:p>
        </w:tc>
        <w:tc>
          <w:tcPr>
            <w:tcW w:w="246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b/>
                <w:color w:val="000000"/>
                <w:sz w:val="24"/>
              </w:rPr>
              <w:t>考核项目</w:t>
            </w:r>
          </w:p>
        </w:tc>
        <w:tc>
          <w:tcPr>
            <w:tcW w:w="71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b/>
                <w:color w:val="000000"/>
                <w:sz w:val="24"/>
              </w:rPr>
              <w:t>基本分</w:t>
            </w:r>
          </w:p>
        </w:tc>
        <w:tc>
          <w:tcPr>
            <w:tcW w:w="386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b/>
                <w:color w:val="000000"/>
                <w:sz w:val="24"/>
              </w:rPr>
              <w:t>考核指标</w:t>
            </w:r>
          </w:p>
        </w:tc>
        <w:tc>
          <w:tcPr>
            <w:tcW w:w="527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b/>
                <w:color w:val="000000"/>
                <w:sz w:val="24"/>
              </w:rPr>
              <w:t>评分标准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b/>
                <w:color w:val="000000"/>
                <w:sz w:val="24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246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b/>
                <w:color w:val="000000"/>
                <w:sz w:val="24"/>
              </w:rPr>
              <w:t>指标数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b/>
                <w:color w:val="000000"/>
                <w:sz w:val="24"/>
              </w:rPr>
              <w:t>完成情况</w:t>
            </w:r>
          </w:p>
        </w:tc>
        <w:tc>
          <w:tcPr>
            <w:tcW w:w="527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300" w:type="dxa"/>
            <w:vMerge w:val="continue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5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</w:t>
            </w:r>
          </w:p>
        </w:tc>
        <w:tc>
          <w:tcPr>
            <w:tcW w:w="2463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color w:val="000000"/>
                <w:sz w:val="24"/>
              </w:rPr>
              <w:t>到岗到位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10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平均不少于6天/月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color w:val="000000"/>
                <w:sz w:val="24"/>
              </w:rPr>
              <w:t>完成指标得满分，少一次扣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0.2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分。此项不加分。</w:t>
            </w:r>
          </w:p>
        </w:tc>
        <w:tc>
          <w:tcPr>
            <w:tcW w:w="1300" w:type="dxa"/>
          </w:tcPr>
          <w:p>
            <w:pPr>
              <w:rPr>
                <w:rFonts w:asci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2</w:t>
            </w:r>
          </w:p>
        </w:tc>
        <w:tc>
          <w:tcPr>
            <w:tcW w:w="2463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color w:val="000000"/>
                <w:sz w:val="24"/>
              </w:rPr>
              <w:t>参与省技术成果（竞价）拍卖会、创新挑战赛等（项）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10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68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527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color w:val="000000"/>
                <w:sz w:val="24"/>
              </w:rPr>
              <w:t>完成指标得基本分，未完成按比例扣分，超额完成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项加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2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分。</w:t>
            </w:r>
          </w:p>
        </w:tc>
        <w:tc>
          <w:tcPr>
            <w:tcW w:w="1300" w:type="dxa"/>
          </w:tcPr>
          <w:p>
            <w:pPr>
              <w:rPr>
                <w:rFonts w:asci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5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3</w:t>
            </w:r>
          </w:p>
        </w:tc>
        <w:tc>
          <w:tcPr>
            <w:tcW w:w="2463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color w:val="000000"/>
                <w:sz w:val="24"/>
              </w:rPr>
              <w:t>走访企业数（家次）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15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50</w:t>
            </w:r>
          </w:p>
        </w:tc>
        <w:tc>
          <w:tcPr>
            <w:tcW w:w="168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527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color w:val="000000"/>
                <w:sz w:val="24"/>
              </w:rPr>
              <w:t>完成指标得基本分，未完成按比例扣分，超额完成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家加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0.2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分。</w:t>
            </w:r>
          </w:p>
        </w:tc>
        <w:tc>
          <w:tcPr>
            <w:tcW w:w="1300" w:type="dxa"/>
          </w:tcPr>
          <w:p>
            <w:pPr>
              <w:rPr>
                <w:rFonts w:asci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4</w:t>
            </w:r>
          </w:p>
        </w:tc>
        <w:tc>
          <w:tcPr>
            <w:tcW w:w="2463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color w:val="000000"/>
                <w:sz w:val="24"/>
              </w:rPr>
              <w:t>组织专家</w:t>
            </w:r>
            <w:r>
              <w:rPr>
                <w:rFonts w:hint="eastAsia" w:ascii="Times New Roman" w:eastAsia="仿宋_GB2312" w:cs="Times New Roman"/>
                <w:color w:val="000000"/>
                <w:sz w:val="24"/>
                <w:lang w:val="en-US" w:eastAsia="zh-CN"/>
              </w:rPr>
              <w:t>赴所在地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开展技术交流活动（次）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15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3</w:t>
            </w:r>
          </w:p>
        </w:tc>
        <w:tc>
          <w:tcPr>
            <w:tcW w:w="168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27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color w:val="000000"/>
                <w:sz w:val="24"/>
              </w:rPr>
              <w:t>完成指标得基本分，未完成按比例扣分，超额完成的，在平台开展对接会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次加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2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分。</w:t>
            </w:r>
          </w:p>
        </w:tc>
        <w:tc>
          <w:tcPr>
            <w:tcW w:w="1300" w:type="dxa"/>
          </w:tcPr>
          <w:p>
            <w:pPr>
              <w:rPr>
                <w:rFonts w:asci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5</w:t>
            </w:r>
          </w:p>
        </w:tc>
        <w:tc>
          <w:tcPr>
            <w:tcW w:w="2463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color w:val="000000"/>
                <w:sz w:val="24"/>
              </w:rPr>
              <w:t>帮助企业挖掘技术难题需求（项）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10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6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27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color w:val="000000"/>
                <w:sz w:val="24"/>
              </w:rPr>
              <w:t>完成指标得基本分，未完成按比例扣分，超额完成的，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项加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0.2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分。</w:t>
            </w:r>
          </w:p>
        </w:tc>
        <w:tc>
          <w:tcPr>
            <w:tcW w:w="1300" w:type="dxa"/>
          </w:tcPr>
          <w:p>
            <w:pPr>
              <w:rPr>
                <w:rFonts w:asci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6</w:t>
            </w:r>
          </w:p>
        </w:tc>
        <w:tc>
          <w:tcPr>
            <w:tcW w:w="2463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color w:val="000000"/>
                <w:sz w:val="24"/>
              </w:rPr>
              <w:t>申报</w:t>
            </w:r>
            <w:r>
              <w:rPr>
                <w:rFonts w:hint="eastAsia" w:ascii="Times New Roman" w:eastAsia="仿宋_GB2312" w:cs="Times New Roman"/>
                <w:color w:val="000000"/>
                <w:sz w:val="24"/>
                <w:lang w:val="en-US" w:eastAsia="zh-CN"/>
              </w:rPr>
              <w:t>所在地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科技合作和产业化项目（项）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30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2</w:t>
            </w:r>
          </w:p>
        </w:tc>
        <w:tc>
          <w:tcPr>
            <w:tcW w:w="168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27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color w:val="000000"/>
                <w:sz w:val="24"/>
              </w:rPr>
              <w:t>完成指标得基本分，未完成按比例扣分，超额完成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项，加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3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分。</w:t>
            </w:r>
          </w:p>
        </w:tc>
        <w:tc>
          <w:tcPr>
            <w:tcW w:w="1300" w:type="dxa"/>
          </w:tcPr>
          <w:p>
            <w:pPr>
              <w:rPr>
                <w:rFonts w:asci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7</w:t>
            </w:r>
          </w:p>
        </w:tc>
        <w:tc>
          <w:tcPr>
            <w:tcW w:w="2463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color w:val="000000"/>
                <w:sz w:val="24"/>
              </w:rPr>
              <w:t>促成</w:t>
            </w:r>
            <w:r>
              <w:rPr>
                <w:rFonts w:hint="eastAsia" w:ascii="Times New Roman" w:eastAsia="仿宋_GB2312" w:cs="Times New Roman"/>
                <w:color w:val="000000"/>
                <w:sz w:val="24"/>
                <w:lang w:val="en-US" w:eastAsia="zh-CN"/>
              </w:rPr>
              <w:t>所在地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企业与</w:t>
            </w:r>
            <w:r>
              <w:rPr>
                <w:rFonts w:hint="eastAsia" w:ascii="Times New Roman" w:eastAsia="仿宋_GB2312" w:cs="Times New Roman"/>
                <w:color w:val="000000"/>
                <w:sz w:val="24"/>
                <w:lang w:val="en-US" w:eastAsia="zh-CN"/>
              </w:rPr>
              <w:t>学校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申报科学技术奖励（参与或为主）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10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1</w:t>
            </w:r>
          </w:p>
        </w:tc>
        <w:tc>
          <w:tcPr>
            <w:tcW w:w="168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27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color w:val="000000"/>
                <w:sz w:val="24"/>
              </w:rPr>
              <w:t>完成指标得基本分，未完成按比例扣分，超额完成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项，加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2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分。</w:t>
            </w:r>
          </w:p>
        </w:tc>
        <w:tc>
          <w:tcPr>
            <w:tcW w:w="1300" w:type="dxa"/>
          </w:tcPr>
          <w:p>
            <w:pPr>
              <w:rPr>
                <w:rFonts w:asci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5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8</w:t>
            </w:r>
          </w:p>
        </w:tc>
        <w:tc>
          <w:tcPr>
            <w:tcW w:w="246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color w:val="000000"/>
                <w:sz w:val="24"/>
              </w:rPr>
              <w:t>特色工作</w:t>
            </w:r>
          </w:p>
        </w:tc>
        <w:tc>
          <w:tcPr>
            <w:tcW w:w="9849" w:type="dxa"/>
            <w:gridSpan w:val="4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、配合落实省、市签约项目，每项加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3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分；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2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、帮助引进产业化项目，申报省创新创业团队每项加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5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分；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3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、帮助引进国家、省海内外高层次人才（外专、海外工作师）每个加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3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分；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4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、帮助引进高校共建研究院每项加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5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分；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5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、其它创新工作酌情加分。特色工作最高加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20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分。</w:t>
            </w:r>
          </w:p>
        </w:tc>
        <w:tc>
          <w:tcPr>
            <w:tcW w:w="1300" w:type="dxa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>
      <w:pPr>
        <w:numPr>
          <w:ilvl w:val="0"/>
          <w:numId w:val="1"/>
        </w:numPr>
        <w:jc w:val="left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技术转移中心（工作站）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考核自评表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2-1、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Hans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Hans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Hans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Hans"/>
        </w:rPr>
        <w:t>技术转移中心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（工作站）横向科研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Hans"/>
        </w:rPr>
        <w:t>项目促成认定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汇总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Hans"/>
        </w:rPr>
        <w:t>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23"/>
        <w:gridCol w:w="3872"/>
        <w:gridCol w:w="3280"/>
        <w:gridCol w:w="1488"/>
        <w:gridCol w:w="1312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  <w:t>序号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  <w:t>项目负责人</w:t>
            </w:r>
          </w:p>
        </w:tc>
        <w:tc>
          <w:tcPr>
            <w:tcW w:w="3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  <w:t>项目名称</w:t>
            </w: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  <w:t>委托单位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  <w:t>合同类型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  <w:t>合同金额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Hans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  <w:t>万元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Hans"/>
              </w:rPr>
              <w:t>）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  <w:t>到账经费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Hans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  <w:t>万元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Hans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1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2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3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注：每个项目附促成证明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2-2、横向科研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Hans"/>
        </w:rPr>
        <w:t>项目促成证明</w:t>
      </w:r>
    </w:p>
    <w:tbl>
      <w:tblPr>
        <w:tblStyle w:val="2"/>
        <w:tblW w:w="9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0" w:hRule="atLeast"/>
          <w:jc w:val="center"/>
        </w:trPr>
        <w:tc>
          <w:tcPr>
            <w:tcW w:w="97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600"/>
              <w:jc w:val="left"/>
              <w:textAlignment w:val="auto"/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600"/>
              <w:jc w:val="left"/>
              <w:textAlignment w:val="auto"/>
              <w:rPr>
                <w:rFonts w:hint="default" w:eastAsia="仿宋_GB2312"/>
                <w:kern w:val="0"/>
                <w:sz w:val="28"/>
                <w:szCs w:val="32"/>
                <w:u w:val="singl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8"/>
                <w:szCs w:val="32"/>
                <w:lang w:val="en-US" w:eastAsia="zh-CN"/>
              </w:rPr>
              <w:t>本人</w:t>
            </w:r>
            <w:r>
              <w:rPr>
                <w:rFonts w:eastAsia="仿宋_GB2312"/>
                <w:kern w:val="0"/>
                <w:sz w:val="28"/>
                <w:szCs w:val="32"/>
              </w:rPr>
              <w:t>通过</w:t>
            </w:r>
            <w:r>
              <w:rPr>
                <w:rFonts w:eastAsia="仿宋_GB2312"/>
                <w:kern w:val="0"/>
                <w:sz w:val="28"/>
                <w:szCs w:val="32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 w:val="28"/>
                <w:szCs w:val="32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eastAsia="仿宋_GB2312"/>
                <w:kern w:val="0"/>
                <w:sz w:val="28"/>
                <w:szCs w:val="32"/>
                <w:lang w:val="en-US" w:eastAsia="zh-CN"/>
              </w:rPr>
              <w:t>技术转移</w:t>
            </w:r>
            <w:r>
              <w:rPr>
                <w:rFonts w:eastAsia="仿宋_GB2312"/>
                <w:kern w:val="0"/>
                <w:sz w:val="28"/>
                <w:szCs w:val="32"/>
              </w:rPr>
              <w:t>中心</w:t>
            </w:r>
            <w:r>
              <w:rPr>
                <w:rFonts w:hint="eastAsia" w:eastAsia="仿宋_GB2312"/>
                <w:kern w:val="0"/>
                <w:sz w:val="28"/>
                <w:szCs w:val="32"/>
                <w:lang w:eastAsia="zh-CN"/>
              </w:rPr>
              <w:t>（</w:t>
            </w:r>
            <w:r>
              <w:rPr>
                <w:rFonts w:hint="eastAsia" w:eastAsia="仿宋_GB2312"/>
                <w:kern w:val="0"/>
                <w:sz w:val="28"/>
                <w:szCs w:val="32"/>
                <w:lang w:val="en-US" w:eastAsia="zh-CN"/>
              </w:rPr>
              <w:t>工作站</w:t>
            </w:r>
            <w:r>
              <w:rPr>
                <w:rFonts w:hint="eastAsia" w:eastAsia="仿宋_GB2312"/>
                <w:kern w:val="0"/>
                <w:sz w:val="28"/>
                <w:szCs w:val="32"/>
                <w:lang w:eastAsia="zh-CN"/>
              </w:rPr>
              <w:t>）</w:t>
            </w:r>
            <w:r>
              <w:rPr>
                <w:rFonts w:eastAsia="仿宋_GB2312"/>
                <w:kern w:val="0"/>
                <w:sz w:val="28"/>
                <w:szCs w:val="32"/>
                <w:u w:val="single"/>
              </w:rPr>
              <w:t xml:space="preserve">   </w:t>
            </w:r>
            <w:r>
              <w:rPr>
                <w:rFonts w:hint="eastAsia" w:eastAsia="仿宋_GB2312"/>
                <w:kern w:val="0"/>
                <w:sz w:val="28"/>
                <w:szCs w:val="32"/>
                <w:u w:val="single"/>
                <w:lang w:val="en-US" w:eastAsia="zh-CN"/>
              </w:rPr>
              <w:t xml:space="preserve">        </w:t>
            </w:r>
            <w:r>
              <w:rPr>
                <w:rFonts w:eastAsia="仿宋_GB2312"/>
                <w:kern w:val="0"/>
                <w:sz w:val="28"/>
                <w:szCs w:val="32"/>
                <w:u w:val="single"/>
              </w:rPr>
              <w:t xml:space="preserve">  </w:t>
            </w:r>
            <w:r>
              <w:rPr>
                <w:rFonts w:eastAsia="仿宋_GB2312"/>
                <w:kern w:val="0"/>
                <w:sz w:val="28"/>
                <w:szCs w:val="32"/>
              </w:rPr>
              <w:t>（人员）牵线，于</w:t>
            </w:r>
            <w:r>
              <w:rPr>
                <w:rFonts w:hint="eastAsia" w:eastAsia="仿宋_GB2312"/>
                <w:kern w:val="0"/>
                <w:sz w:val="28"/>
                <w:szCs w:val="32"/>
                <w:u w:val="single"/>
                <w:lang w:val="en-US" w:eastAsia="zh-CN"/>
              </w:rPr>
              <w:t xml:space="preserve"> 2021 </w:t>
            </w:r>
            <w:r>
              <w:rPr>
                <w:rFonts w:eastAsia="仿宋_GB2312"/>
                <w:kern w:val="0"/>
                <w:sz w:val="28"/>
                <w:szCs w:val="32"/>
              </w:rPr>
              <w:t>年</w:t>
            </w:r>
            <w:r>
              <w:rPr>
                <w:rFonts w:eastAsia="仿宋_GB2312"/>
                <w:kern w:val="0"/>
                <w:sz w:val="28"/>
                <w:szCs w:val="32"/>
                <w:u w:val="single"/>
              </w:rPr>
              <w:t xml:space="preserve">   </w:t>
            </w:r>
            <w:r>
              <w:rPr>
                <w:rFonts w:eastAsia="仿宋_GB2312"/>
                <w:kern w:val="0"/>
                <w:sz w:val="28"/>
                <w:szCs w:val="32"/>
              </w:rPr>
              <w:t>月</w:t>
            </w:r>
            <w:r>
              <w:rPr>
                <w:rFonts w:eastAsia="仿宋_GB2312"/>
                <w:kern w:val="0"/>
                <w:sz w:val="28"/>
                <w:szCs w:val="32"/>
                <w:u w:val="single"/>
              </w:rPr>
              <w:t xml:space="preserve">   </w:t>
            </w:r>
            <w:r>
              <w:rPr>
                <w:rFonts w:eastAsia="仿宋_GB2312"/>
                <w:kern w:val="0"/>
                <w:sz w:val="28"/>
                <w:szCs w:val="32"/>
              </w:rPr>
              <w:t>日与</w:t>
            </w:r>
            <w:r>
              <w:rPr>
                <w:rFonts w:eastAsia="仿宋_GB2312"/>
                <w:kern w:val="0"/>
                <w:sz w:val="28"/>
                <w:szCs w:val="32"/>
                <w:u w:val="single"/>
              </w:rPr>
              <w:t xml:space="preserve">  </w:t>
            </w:r>
            <w:r>
              <w:rPr>
                <w:rFonts w:hint="eastAsia" w:eastAsia="仿宋_GB2312"/>
                <w:kern w:val="0"/>
                <w:sz w:val="28"/>
                <w:szCs w:val="32"/>
                <w:u w:val="single"/>
                <w:lang w:val="en-US" w:eastAsia="zh-CN"/>
              </w:rPr>
              <w:t xml:space="preserve">           </w:t>
            </w:r>
            <w:r>
              <w:rPr>
                <w:rFonts w:eastAsia="仿宋_GB2312"/>
                <w:kern w:val="0"/>
                <w:sz w:val="28"/>
                <w:szCs w:val="32"/>
                <w:u w:val="single"/>
              </w:rPr>
              <w:t xml:space="preserve">  </w:t>
            </w:r>
            <w:r>
              <w:rPr>
                <w:rFonts w:eastAsia="仿宋_GB2312"/>
                <w:kern w:val="0"/>
                <w:sz w:val="28"/>
                <w:szCs w:val="32"/>
              </w:rPr>
              <w:t>（</w:t>
            </w:r>
            <w:r>
              <w:rPr>
                <w:rFonts w:hint="eastAsia" w:eastAsia="仿宋_GB2312"/>
                <w:kern w:val="0"/>
                <w:sz w:val="28"/>
                <w:szCs w:val="32"/>
                <w:lang w:val="en-US" w:eastAsia="zh-CN"/>
              </w:rPr>
              <w:t>单位</w:t>
            </w:r>
            <w:r>
              <w:rPr>
                <w:rFonts w:eastAsia="仿宋_GB2312"/>
                <w:kern w:val="0"/>
                <w:sz w:val="28"/>
                <w:szCs w:val="32"/>
              </w:rPr>
              <w:t>）签订了</w:t>
            </w:r>
            <w:r>
              <w:rPr>
                <w:rFonts w:hint="eastAsia" w:eastAsia="仿宋_GB2312"/>
                <w:kern w:val="0"/>
                <w:sz w:val="28"/>
                <w:szCs w:val="32"/>
                <w:u w:val="single"/>
                <w:lang w:val="en-US" w:eastAsia="zh-CN"/>
              </w:rPr>
              <w:t xml:space="preserve">                            </w:t>
            </w:r>
            <w:r>
              <w:rPr>
                <w:rFonts w:eastAsia="仿宋_GB2312"/>
                <w:kern w:val="0"/>
                <w:sz w:val="28"/>
                <w:szCs w:val="32"/>
              </w:rPr>
              <w:t>项目协议书，合同金额</w:t>
            </w:r>
            <w:r>
              <w:rPr>
                <w:rFonts w:eastAsia="仿宋_GB2312"/>
                <w:kern w:val="0"/>
                <w:sz w:val="28"/>
                <w:szCs w:val="32"/>
                <w:u w:val="single"/>
              </w:rPr>
              <w:t xml:space="preserve">     </w:t>
            </w:r>
            <w:r>
              <w:rPr>
                <w:rFonts w:eastAsia="仿宋_GB2312"/>
                <w:kern w:val="0"/>
                <w:sz w:val="28"/>
                <w:szCs w:val="32"/>
              </w:rPr>
              <w:t>万元，已支付</w:t>
            </w:r>
            <w:r>
              <w:rPr>
                <w:rFonts w:eastAsia="仿宋_GB2312"/>
                <w:kern w:val="0"/>
                <w:sz w:val="28"/>
                <w:szCs w:val="32"/>
                <w:u w:val="single"/>
              </w:rPr>
              <w:t xml:space="preserve">     </w:t>
            </w:r>
            <w:r>
              <w:rPr>
                <w:rFonts w:eastAsia="仿宋_GB2312"/>
                <w:kern w:val="0"/>
                <w:sz w:val="28"/>
                <w:szCs w:val="32"/>
              </w:rPr>
              <w:t>万元</w:t>
            </w:r>
            <w:r>
              <w:rPr>
                <w:rFonts w:hint="eastAsia" w:eastAsia="仿宋_GB2312"/>
                <w:kern w:val="0"/>
                <w:sz w:val="28"/>
                <w:szCs w:val="32"/>
                <w:lang w:eastAsia="zh-CN"/>
              </w:rPr>
              <w:t>，</w:t>
            </w:r>
            <w:r>
              <w:rPr>
                <w:rFonts w:hint="eastAsia" w:eastAsia="仿宋_GB2312"/>
                <w:kern w:val="0"/>
                <w:sz w:val="28"/>
                <w:szCs w:val="32"/>
                <w:lang w:val="en-US" w:eastAsia="zh-CN"/>
              </w:rPr>
              <w:t>技术转移中心（工作站）对项目促成起到</w:t>
            </w:r>
            <w:r>
              <w:rPr>
                <w:rFonts w:hint="eastAsia" w:eastAsia="仿宋_GB2312"/>
                <w:kern w:val="0"/>
                <w:sz w:val="28"/>
                <w:szCs w:val="32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eastAsia="仿宋_GB2312"/>
                <w:kern w:val="0"/>
                <w:sz w:val="28"/>
                <w:szCs w:val="32"/>
                <w:u w:val="none"/>
                <w:lang w:val="en-US" w:eastAsia="zh-CN"/>
              </w:rPr>
              <w:t>作用。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600"/>
              <w:jc w:val="left"/>
              <w:textAlignment w:val="auto"/>
              <w:rPr>
                <w:rFonts w:hint="eastAsia" w:eastAsia="仿宋_GB2312"/>
                <w:kern w:val="0"/>
                <w:sz w:val="28"/>
                <w:szCs w:val="32"/>
                <w:u w:val="single"/>
                <w:lang w:eastAsia="zh-CN"/>
              </w:rPr>
            </w:pPr>
            <w:r>
              <w:rPr>
                <w:rFonts w:hint="eastAsia" w:eastAsia="仿宋_GB2312"/>
                <w:kern w:val="0"/>
                <w:sz w:val="28"/>
                <w:szCs w:val="32"/>
                <w:lang w:val="en-US" w:eastAsia="zh-CN"/>
              </w:rPr>
              <w:t>本人承诺</w:t>
            </w:r>
            <w:r>
              <w:rPr>
                <w:rFonts w:eastAsia="仿宋_GB2312"/>
                <w:kern w:val="0"/>
                <w:sz w:val="28"/>
                <w:szCs w:val="32"/>
              </w:rPr>
              <w:t>以上情况属实，</w:t>
            </w:r>
            <w:r>
              <w:rPr>
                <w:rFonts w:hint="eastAsia" w:eastAsia="仿宋_GB2312"/>
                <w:kern w:val="0"/>
                <w:sz w:val="28"/>
                <w:szCs w:val="32"/>
                <w:lang w:val="en-US" w:eastAsia="zh-CN"/>
              </w:rPr>
              <w:t>符合学校校外技术转移机构考核要求，</w:t>
            </w:r>
            <w:r>
              <w:rPr>
                <w:rFonts w:eastAsia="仿宋_GB2312"/>
                <w:kern w:val="0"/>
                <w:sz w:val="28"/>
                <w:szCs w:val="32"/>
              </w:rPr>
              <w:t>特此证明</w:t>
            </w:r>
            <w:r>
              <w:rPr>
                <w:rFonts w:hint="eastAsia" w:eastAsia="仿宋_GB2312"/>
                <w:kern w:val="0"/>
                <w:sz w:val="28"/>
                <w:szCs w:val="32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both"/>
              <w:textAlignment w:val="auto"/>
              <w:rPr>
                <w:rFonts w:eastAsia="仿宋_GB2312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eastAsia="仿宋_GB2312"/>
                <w:kern w:val="0"/>
                <w:sz w:val="28"/>
                <w:szCs w:val="32"/>
              </w:rPr>
            </w:pPr>
            <w:r>
              <w:rPr>
                <w:rFonts w:eastAsia="仿宋_GB2312"/>
                <w:kern w:val="0"/>
                <w:sz w:val="28"/>
                <w:szCs w:val="32"/>
              </w:rPr>
              <w:t xml:space="preserve">                         </w:t>
            </w:r>
            <w:r>
              <w:rPr>
                <w:rFonts w:hint="eastAsia" w:eastAsia="仿宋_GB2312"/>
                <w:kern w:val="0"/>
                <w:sz w:val="28"/>
                <w:szCs w:val="32"/>
                <w:lang w:val="en-US" w:eastAsia="zh-CN"/>
              </w:rPr>
              <w:t>项目负责人</w:t>
            </w:r>
            <w:r>
              <w:rPr>
                <w:rFonts w:eastAsia="仿宋_GB2312"/>
                <w:kern w:val="0"/>
                <w:sz w:val="28"/>
                <w:szCs w:val="32"/>
              </w:rPr>
              <w:t>（</w:t>
            </w:r>
            <w:r>
              <w:rPr>
                <w:rFonts w:hint="eastAsia" w:eastAsia="仿宋_GB2312"/>
                <w:kern w:val="0"/>
                <w:sz w:val="28"/>
                <w:szCs w:val="32"/>
                <w:lang w:val="en-US" w:eastAsia="zh-CN"/>
              </w:rPr>
              <w:t>签字</w:t>
            </w:r>
            <w:r>
              <w:rPr>
                <w:rFonts w:eastAsia="仿宋_GB2312"/>
                <w:kern w:val="0"/>
                <w:sz w:val="28"/>
                <w:szCs w:val="32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eastAsia="仿宋_GB2312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kern w:val="0"/>
                <w:sz w:val="28"/>
                <w:szCs w:val="32"/>
                <w:lang w:val="en-US" w:eastAsia="zh-CN"/>
              </w:rPr>
              <w:t xml:space="preserve">                             联  系  电  话：</w:t>
            </w:r>
            <w:r>
              <w:rPr>
                <w:rFonts w:eastAsia="仿宋_GB2312"/>
                <w:kern w:val="0"/>
                <w:sz w:val="28"/>
                <w:szCs w:val="32"/>
              </w:rPr>
              <w:t xml:space="preserve">    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eastAsia="方正小标宋简体"/>
                <w:sz w:val="36"/>
              </w:rPr>
            </w:pPr>
            <w:r>
              <w:rPr>
                <w:rFonts w:eastAsia="仿宋_GB2312"/>
                <w:kern w:val="0"/>
                <w:sz w:val="28"/>
                <w:szCs w:val="32"/>
              </w:rPr>
              <w:t xml:space="preserve">                          </w:t>
            </w:r>
            <w:r>
              <w:rPr>
                <w:rFonts w:hint="eastAsia" w:eastAsia="仿宋_GB2312"/>
                <w:kern w:val="0"/>
                <w:sz w:val="28"/>
                <w:szCs w:val="32"/>
                <w:lang w:val="en-US" w:eastAsia="zh-CN"/>
              </w:rPr>
              <w:t xml:space="preserve"> </w:t>
            </w:r>
            <w:r>
              <w:rPr>
                <w:rFonts w:eastAsia="仿宋_GB2312"/>
                <w:kern w:val="0"/>
                <w:sz w:val="28"/>
                <w:szCs w:val="32"/>
              </w:rPr>
              <w:t>年    月     日</w:t>
            </w:r>
          </w:p>
        </w:tc>
      </w:tr>
    </w:tbl>
    <w:p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3、参与省技术成果（竞价）拍卖会、创新挑战赛情况</w:t>
      </w:r>
    </w:p>
    <w:p>
      <w:pPr>
        <w:rPr>
          <w:rFonts w:hint="eastAsia"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（文字描述及附照片（如有））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4、到岗到位及走访企业情况</w:t>
      </w:r>
    </w:p>
    <w:tbl>
      <w:tblPr>
        <w:tblStyle w:val="3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2377"/>
        <w:gridCol w:w="1467"/>
        <w:gridCol w:w="1279"/>
        <w:gridCol w:w="235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237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走访企业名称</w:t>
            </w:r>
          </w:p>
        </w:tc>
        <w:tc>
          <w:tcPr>
            <w:tcW w:w="146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企业联系人</w:t>
            </w:r>
          </w:p>
        </w:tc>
        <w:tc>
          <w:tcPr>
            <w:tcW w:w="127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35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专家姓名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7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表格后面附上相应的走访照片（如有）</w:t>
      </w:r>
    </w:p>
    <w:p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5、组织专家赴所在地开展技术交流活动情况</w:t>
      </w:r>
    </w:p>
    <w:tbl>
      <w:tblPr>
        <w:tblStyle w:val="3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2082"/>
        <w:gridCol w:w="2475"/>
        <w:gridCol w:w="223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2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活动基本内容</w:t>
            </w:r>
          </w:p>
        </w:tc>
        <w:tc>
          <w:tcPr>
            <w:tcW w:w="349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参加专家情况</w:t>
            </w:r>
          </w:p>
        </w:tc>
        <w:tc>
          <w:tcPr>
            <w:tcW w:w="31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参加企业情况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6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491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3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6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491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3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6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491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3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6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491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3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6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491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3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6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491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3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6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491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3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（附照片（如有）、走访方案、信息等）</w:t>
      </w:r>
    </w:p>
    <w:p>
      <w:pP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6、帮助企业挖掘技术难题情况</w:t>
      </w:r>
    </w:p>
    <w:tbl>
      <w:tblPr>
        <w:tblStyle w:val="2"/>
        <w:tblW w:w="86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3375"/>
        <w:gridCol w:w="2043"/>
        <w:gridCol w:w="15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  <w:t>企业名称</w:t>
            </w:r>
          </w:p>
        </w:tc>
        <w:tc>
          <w:tcPr>
            <w:tcW w:w="3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40" w:hanging="241" w:hangingChars="10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  <w:t>行业领域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  <w:t>地址</w:t>
            </w:r>
          </w:p>
        </w:tc>
        <w:tc>
          <w:tcPr>
            <w:tcW w:w="70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  <w:t>联系人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  <w:t>电话（手机）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  <w:t>技术难题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  <w:t>（需求）名称</w:t>
            </w:r>
          </w:p>
        </w:tc>
        <w:tc>
          <w:tcPr>
            <w:tcW w:w="70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2" w:hRule="atLeast"/>
          <w:jc w:val="center"/>
        </w:trPr>
        <w:tc>
          <w:tcPr>
            <w:tcW w:w="8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  <w:t>技术难题（需求）概述：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9" w:hRule="atLeast"/>
          <w:jc w:val="center"/>
        </w:trPr>
        <w:tc>
          <w:tcPr>
            <w:tcW w:w="8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  <w:t>企业简介：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7、促成所在地企业与学校申报科学技术奖励情况</w:t>
      </w:r>
    </w:p>
    <w:p>
      <w:pPr>
        <w:rPr>
          <w:rFonts w:hint="eastAsia"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（文字描述）</w:t>
      </w:r>
    </w:p>
    <w:p>
      <w:pPr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8、特色工作</w:t>
      </w:r>
    </w:p>
    <w:p>
      <w:pPr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9.2021年工作总结及2022工作计划</w:t>
      </w:r>
    </w:p>
    <w:p>
      <w:pPr>
        <w:rPr>
          <w:rFonts w:hint="eastAsia"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（文字材料）</w:t>
      </w: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B5FBAD"/>
    <w:multiLevelType w:val="singleLevel"/>
    <w:tmpl w:val="0EB5FBAD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335D2"/>
    <w:rsid w:val="36293821"/>
    <w:rsid w:val="4644327A"/>
    <w:rsid w:val="468459AF"/>
    <w:rsid w:val="507F307F"/>
    <w:rsid w:val="51F05BAE"/>
    <w:rsid w:val="537258D3"/>
    <w:rsid w:val="6A236DD4"/>
    <w:rsid w:val="6CD653F6"/>
    <w:rsid w:val="7FD9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2022-01-11T00:48:00Z</dcterms:created>
  <dc:creator>user</dc:creator>
  <cp:lastModifiedBy>祝小辉</cp:lastModifiedBy>
  <dcterms:modified xsi:type="dcterms:W3CDTF">2024-04-08T02:57:36Z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